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102руб.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45798руб.</w:t>
            </w:r>
          </w:p>
        </w:tc>
        <w:tc>
          <w:p>
            <w:r>
              <w:t xml:space="preserve">60078руб.</w:t>
            </w:r>
          </w:p>
        </w:tc>
        <w:tc>
          <w:p>
            <w:r>
              <w:t xml:space="preserve">40698руб.</w:t>
            </w:r>
          </w:p>
        </w:tc>
        <w:tc>
          <w:p>
            <w:r>
              <w:t xml:space="preserve">36720руб.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51918руб.</w:t>
            </w:r>
          </w:p>
        </w:tc>
        <w:tc>
          <w:p>
            <w:r>
              <w:t xml:space="preserve">66198руб.</w:t>
            </w:r>
          </w:p>
        </w:tc>
        <w:tc>
          <w:p>
            <w:r>
              <w:t xml:space="preserve">46818руб.</w:t>
            </w:r>
          </w:p>
        </w:tc>
        <w:tc>
          <w:p>
            <w:r>
              <w:t xml:space="preserve">42840руб.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2024-05-13T18:53:43+00:00</dcterms:created>
  <dcterms:modified xsi:type="dcterms:W3CDTF">2024-05-13T18:53:43+00:00</dcterms:modified>
</cp:coreProperties>
</file>